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21C52" w:rsidP="00421C52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21C52">
        <w:rPr>
          <w:rFonts w:ascii="Arial" w:hAnsi="Arial" w:cs="Arial"/>
          <w:b/>
          <w:color w:val="404040" w:themeColor="text1" w:themeTint="BF"/>
          <w:sz w:val="36"/>
          <w:szCs w:val="36"/>
        </w:rPr>
        <w:t>Суммы выше, распоряжение быстрее: что изменилось в программе материнского капитала в 2021 году</w:t>
      </w:r>
    </w:p>
    <w:p w:rsidR="00C64ABF" w:rsidRPr="0009199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64ABF" w:rsidRPr="0009199B" w:rsidRDefault="004166D6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FE3E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bookmarkStart w:id="0" w:name="_GoBack"/>
      <w:bookmarkEnd w:id="0"/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C64ABF"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C64ABF"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64ABF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64ABF" w:rsidRPr="00EF467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color w:val="404040" w:themeColor="text1" w:themeTint="BF"/>
          <w:sz w:val="24"/>
          <w:szCs w:val="24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Индексация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материнский капитал проиндексирован на 3,7%. Повышение коснулось порядка 4,3 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семей с сертификатом МСК и распространилось на все суммы, предоставляемые в зависимости от количества детей и времени их появления.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Материнский капитал на первого ребенка был увеличен на 17,3 тыс. рублей и с нового года составляет 483 882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639 432 рубля.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Сокращение сроков получения и использования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. На выдачу сертификата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Увеличение ежемесячной выплаты из 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по России это 11,4 тыс. рублей, что примерно на тысячу рублей больше выплаты прошлого года.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месячные доходы в семье не превышают двух прожиточных минимумов на человека.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Исходя из общероссийского ПМ сегодня эта планка установлена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на уровне 24,8 тыс. рублей, при этом в зависимости от конкретного субъекта она либо выше, либо ниже.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даты рождения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</w:t>
      </w: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года, автоматически продлеваются Пенсионным фондом без заявления от владельца сертификата и без подтверждения доходов семьи.</w:t>
      </w:r>
    </w:p>
    <w:p w:rsidR="007D7643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9344C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344C" w:rsidRPr="0009199B" w:rsidRDefault="0019344C" w:rsidP="0019344C">
      <w:pPr>
        <w:rPr>
          <w:color w:val="404040" w:themeColor="text1" w:themeTint="BF"/>
          <w:lang w:val="en-US"/>
        </w:rPr>
      </w:pPr>
    </w:p>
    <w:p w:rsidR="007D7643" w:rsidRPr="0019344C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21C52" w:rsidRPr="0019344C" w:rsidRDefault="00421C52">
      <w:pPr>
        <w:rPr>
          <w:color w:val="404040" w:themeColor="text1" w:themeTint="BF"/>
          <w:lang w:val="en-US"/>
        </w:rPr>
      </w:pPr>
    </w:p>
    <w:sectPr w:rsidR="00421C52" w:rsidRPr="0019344C" w:rsidSect="00421C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2"/>
    <w:rsid w:val="0019344C"/>
    <w:rsid w:val="004166D6"/>
    <w:rsid w:val="00421C52"/>
    <w:rsid w:val="007D7643"/>
    <w:rsid w:val="00924688"/>
    <w:rsid w:val="00BA67DE"/>
    <w:rsid w:val="00C64ABF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Company>Kraftway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2021-01-19T06:44:00Z</dcterms:created>
  <dcterms:modified xsi:type="dcterms:W3CDTF">2021-02-16T09:26:00Z</dcterms:modified>
</cp:coreProperties>
</file>