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78" w:rsidRPr="00F87378" w:rsidRDefault="00F87378" w:rsidP="00F87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>НОРМАТИВНО-ПРАВОВЫЕ ДОКУМЕНТЫ: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г. № 273-ФЗ «Об образовании в Российской Федерации» (статья 87).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2. ФГОС НОО (приказ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06.10. 2009 г. № 373).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3. Приказ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18.12.2012 г. № 1060 «О внесении изменений в федеральный государственный образовательный стандарт начального общего образования…».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4. ПООП НОО (письмо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07.05.2015 г. № НТ-530/08 «О ПООП»: </w:t>
      </w:r>
      <w:hyperlink r:id="rId5" w:history="1">
        <w:r w:rsidRPr="00F8737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http://fgosreestr.ru</w:t>
        </w:r>
      </w:hyperlink>
      <w:r w:rsidRPr="00F873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7378" w:rsidRPr="00F87378" w:rsidRDefault="00F87378" w:rsidP="00F8737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>ИНСТРУКТИВНО-МЕТОДИЧЕСКИЕ МАТЕРИАЛЫ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Российской Федерации: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1. Методические материалы для учителей и организаторов введения комплексного учебного курса «Основы религиозных культур и светской этики» в субъектах Российской Федерации» (письмо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8 июля 2011 года № МД-883/03 «О направлении методических материалов ОРКСЭ»).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2. Инструктивно-нормативные материалы и методические рекомендации «Об обучении основам религиозных культур и светской этики в общеобразовательных учреждениях Российской Федерации» для учителей и организаторов введения курса (письмо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22 августа 2012 года № 08-250 «О введении учебного курса ОРКСЭ»). </w:t>
      </w:r>
    </w:p>
    <w:p w:rsidR="00F87378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3. Регламент выбора в образовательной организации родителями (законными представителями) обучающихся одного из модулей комплексного учебного курса ОРКСЭ (письмо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31 марта 2015 года № 08-461 «О направлении регламента выбора модулей курса ОРКСЭ»). </w:t>
      </w:r>
    </w:p>
    <w:p w:rsidR="004E0E45" w:rsidRPr="00F87378" w:rsidRDefault="00F87378" w:rsidP="00F87378">
      <w:pPr>
        <w:jc w:val="both"/>
        <w:rPr>
          <w:rFonts w:ascii="Times New Roman" w:hAnsi="Times New Roman" w:cs="Times New Roman"/>
          <w:sz w:val="24"/>
          <w:szCs w:val="24"/>
        </w:rPr>
      </w:pPr>
      <w:r w:rsidRPr="00F87378">
        <w:rPr>
          <w:rFonts w:ascii="Times New Roman" w:hAnsi="Times New Roman" w:cs="Times New Roman"/>
          <w:sz w:val="24"/>
          <w:szCs w:val="24"/>
        </w:rPr>
        <w:t xml:space="preserve">4. Методические рекомендации по совершенствованию процесса реализации ОРКСЭ и ОДНКНР (письмо </w:t>
      </w:r>
      <w:proofErr w:type="spellStart"/>
      <w:r w:rsidRPr="00F873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87378">
        <w:rPr>
          <w:rFonts w:ascii="Times New Roman" w:hAnsi="Times New Roman" w:cs="Times New Roman"/>
          <w:sz w:val="24"/>
          <w:szCs w:val="24"/>
        </w:rPr>
        <w:t xml:space="preserve"> России от 19 января 2018 года № 08-96 «О методических рекомендациях»).</w:t>
      </w:r>
      <w:r w:rsidRPr="00F87378">
        <w:rPr>
          <w:rFonts w:ascii="Times New Roman" w:hAnsi="Times New Roman" w:cs="Times New Roman"/>
          <w:sz w:val="24"/>
          <w:szCs w:val="24"/>
        </w:rPr>
        <w:br/>
      </w:r>
      <w:r w:rsidRPr="00F8737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E0E45" w:rsidRPr="00F8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8"/>
    <w:rsid w:val="004E0E45"/>
    <w:rsid w:val="00BF7B6D"/>
    <w:rsid w:val="00F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комп2012 II</dc:creator>
  <cp:lastModifiedBy>комп435933 2012 VII</cp:lastModifiedBy>
  <cp:revision>2</cp:revision>
  <dcterms:created xsi:type="dcterms:W3CDTF">2020-06-11T07:37:00Z</dcterms:created>
  <dcterms:modified xsi:type="dcterms:W3CDTF">2020-06-11T07:37:00Z</dcterms:modified>
</cp:coreProperties>
</file>